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31 ДО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Pr="00B3060E">
        <w:rPr>
          <w:rFonts w:ascii="Times New Roman" w:hAnsi="Times New Roman" w:cs="Times New Roman"/>
          <w:b/>
          <w:sz w:val="24"/>
        </w:rPr>
        <w:t>Теоретические и методические основы организации игровой деятельности детей раннего и дошкольного возраста</w:t>
      </w:r>
      <w:r>
        <w:rPr>
          <w:rFonts w:ascii="Times New Roman" w:hAnsi="Times New Roman" w:cs="Times New Roman"/>
          <w:b/>
          <w:sz w:val="24"/>
        </w:rPr>
        <w:t>. 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 w:rsidR="006A1292"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5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6 семестр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Раздел 3. Планирование игровой деятельности.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 xml:space="preserve">Планирование и сочетание различных видов игр в педагогическом процессе. 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Особенности перспективного планирования игровой деятельности</w:t>
      </w:r>
      <w:bookmarkStart w:id="0" w:name="_GoBack"/>
      <w:bookmarkEnd w:id="0"/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Индивидуальная работа при руководстве самостоятельной игровой деятельности детей раннего и дошкольного возраста. Использование прямых и косвенных приёмов руководства.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Особенности планирования игровой деятельности.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Раздел 4. Игрушка и её роль в жизни ребёнка.</w:t>
      </w:r>
    </w:p>
    <w:p w:rsidR="00B3060E" w:rsidRPr="00B3060E" w:rsidRDefault="00B3060E" w:rsidP="00B3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Классификация игрушек.</w:t>
      </w:r>
    </w:p>
    <w:p w:rsidR="00B3060E" w:rsidRPr="00B3060E" w:rsidRDefault="00B3060E" w:rsidP="00B3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 xml:space="preserve">Воспитательно-образовательная ценность игрушки. Народная игрушка, её художественные достоинства. </w:t>
      </w:r>
    </w:p>
    <w:p w:rsidR="00B3060E" w:rsidRPr="00B3060E" w:rsidRDefault="00B3060E" w:rsidP="00B306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 xml:space="preserve">Компьютерные игры в дошкольном учреждении. </w:t>
      </w:r>
    </w:p>
    <w:p w:rsidR="00B3060E" w:rsidRPr="00B3060E" w:rsidRDefault="00B3060E" w:rsidP="00B306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Использование схем, моделей, предметов-заместителей в дошкольных учреждениях.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1: </w:t>
      </w:r>
      <w:r>
        <w:rPr>
          <w:rFonts w:ascii="Times New Roman" w:hAnsi="Times New Roman" w:cs="Times New Roman"/>
          <w:sz w:val="24"/>
        </w:rPr>
        <w:t>Конспект народной подвижной игры (средняя группа)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2: </w:t>
      </w:r>
      <w:r>
        <w:rPr>
          <w:rFonts w:ascii="Times New Roman" w:hAnsi="Times New Roman" w:cs="Times New Roman"/>
          <w:sz w:val="24"/>
        </w:rPr>
        <w:t>Конспект</w:t>
      </w:r>
      <w:r w:rsidRPr="00B3060E">
        <w:rPr>
          <w:rFonts w:ascii="Times New Roman" w:hAnsi="Times New Roman" w:cs="Times New Roman"/>
          <w:sz w:val="24"/>
        </w:rPr>
        <w:t xml:space="preserve">  подвижной игры</w:t>
      </w:r>
      <w:proofErr w:type="gramStart"/>
      <w:r w:rsidRPr="00B3060E">
        <w:rPr>
          <w:rFonts w:ascii="Times New Roman" w:hAnsi="Times New Roman" w:cs="Times New Roman"/>
          <w:sz w:val="24"/>
        </w:rPr>
        <w:t>.</w:t>
      </w:r>
      <w:proofErr w:type="gramEnd"/>
      <w:r w:rsidRPr="00B3060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</w:rPr>
        <w:t>таршая группа)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3: </w:t>
      </w:r>
      <w:r w:rsidRPr="00B3060E">
        <w:rPr>
          <w:rFonts w:ascii="Times New Roman" w:hAnsi="Times New Roman" w:cs="Times New Roman"/>
          <w:sz w:val="24"/>
        </w:rPr>
        <w:t>Составление перспективного плана проведения игр в одной из возрастных групп.</w:t>
      </w:r>
      <w:r w:rsidRPr="00B3060E">
        <w:rPr>
          <w:rFonts w:ascii="Times New Roman" w:hAnsi="Times New Roman" w:cs="Times New Roman"/>
          <w:b/>
          <w:sz w:val="24"/>
        </w:rPr>
        <w:t xml:space="preserve"> 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4: </w:t>
      </w:r>
      <w:r w:rsidRPr="00B3060E">
        <w:rPr>
          <w:rFonts w:ascii="Times New Roman" w:hAnsi="Times New Roman" w:cs="Times New Roman"/>
          <w:sz w:val="24"/>
        </w:rPr>
        <w:t>Составление конспекта руководства игровой деятельностью детей в одной из возрастных групп в первую половину дня, используя прямые и косвенные приёмы руководства.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5: </w:t>
      </w:r>
      <w:r w:rsidRPr="00B3060E">
        <w:rPr>
          <w:rFonts w:ascii="Times New Roman" w:hAnsi="Times New Roman" w:cs="Times New Roman"/>
          <w:sz w:val="24"/>
        </w:rPr>
        <w:t xml:space="preserve">Подбор игрушек для детей </w:t>
      </w:r>
      <w:r w:rsidRPr="00B3060E">
        <w:rPr>
          <w:rFonts w:ascii="Times New Roman" w:hAnsi="Times New Roman" w:cs="Times New Roman"/>
          <w:b/>
          <w:sz w:val="24"/>
          <w:u w:val="single"/>
        </w:rPr>
        <w:t>разных возрастных групп</w:t>
      </w:r>
      <w:proofErr w:type="gramStart"/>
      <w:r w:rsidRPr="00B3060E"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</w:rPr>
        <w:t>н</w:t>
      </w:r>
      <w:proofErr w:type="gramEnd"/>
      <w:r>
        <w:rPr>
          <w:rFonts w:ascii="Times New Roman" w:hAnsi="Times New Roman" w:cs="Times New Roman"/>
          <w:sz w:val="24"/>
        </w:rPr>
        <w:t>азвание игрушки + фото + описание способа игры с ней + подписать возрастную группу)</w:t>
      </w:r>
    </w:p>
    <w:p w:rsidR="00304279" w:rsidRPr="00304279" w:rsidRDefault="00304279" w:rsidP="00B3060E">
      <w:pPr>
        <w:pStyle w:val="a3"/>
        <w:rPr>
          <w:rFonts w:ascii="Times New Roman" w:hAnsi="Times New Roman" w:cs="Times New Roman"/>
          <w:sz w:val="24"/>
        </w:rPr>
      </w:pPr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5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1469"/>
    <w:rsid w:val="00304279"/>
    <w:rsid w:val="004828AE"/>
    <w:rsid w:val="006A1292"/>
    <w:rsid w:val="00B3060E"/>
    <w:rsid w:val="00BC2465"/>
    <w:rsid w:val="00D81170"/>
    <w:rsid w:val="00E8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akhova.ta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Студент 1</cp:lastModifiedBy>
  <cp:revision>7</cp:revision>
  <dcterms:created xsi:type="dcterms:W3CDTF">2019-10-11T16:49:00Z</dcterms:created>
  <dcterms:modified xsi:type="dcterms:W3CDTF">2021-02-11T08:15:00Z</dcterms:modified>
</cp:coreProperties>
</file>